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B1CB" w14:textId="41658240" w:rsidR="00331568" w:rsidRDefault="00331568"/>
    <w:p w14:paraId="58CE7DFB" w14:textId="04C3D875" w:rsidR="00331568" w:rsidRDefault="00331568" w:rsidP="00331568">
      <w:pPr>
        <w:spacing w:before="100" w:beforeAutospacing="1" w:after="100" w:afterAutospacing="1"/>
        <w:rPr>
          <w:rFonts w:ascii="HamburgSans" w:eastAsia="Times New Roman" w:hAnsi="HamburgSans" w:cs="Times New Roman"/>
          <w:b/>
          <w:bCs/>
          <w:sz w:val="32"/>
          <w:szCs w:val="32"/>
          <w:lang w:eastAsia="de-DE"/>
        </w:rPr>
      </w:pPr>
      <w:r>
        <w:rPr>
          <w:rFonts w:ascii="HamburgSans" w:eastAsia="Times New Roman" w:hAnsi="HamburgSans" w:cs="Times New Roman"/>
          <w:b/>
          <w:bCs/>
          <w:sz w:val="32"/>
          <w:szCs w:val="32"/>
          <w:lang w:eastAsia="de-DE"/>
        </w:rPr>
        <w:t xml:space="preserve"> aus:  Theater entwickelt Sprache</w:t>
      </w:r>
    </w:p>
    <w:p w14:paraId="05821D11" w14:textId="0423A3EB" w:rsidR="00331568" w:rsidRDefault="003916A3" w:rsidP="00331568">
      <w:pPr>
        <w:spacing w:before="100" w:beforeAutospacing="1" w:after="100" w:afterAutospacing="1"/>
        <w:rPr>
          <w:rFonts w:ascii="HamburgSans" w:eastAsia="Times New Roman" w:hAnsi="HamburgSans" w:cs="Times New Roman"/>
          <w:b/>
          <w:bCs/>
          <w:sz w:val="32"/>
          <w:szCs w:val="32"/>
          <w:lang w:eastAsia="de-DE"/>
        </w:rPr>
      </w:pPr>
      <w:hyperlink r:id="rId6" w:history="1">
        <w:r w:rsidR="00331568" w:rsidRPr="0037420D">
          <w:rPr>
            <w:rStyle w:val="Hyperlink"/>
            <w:rFonts w:ascii="HamburgSans" w:eastAsia="Times New Roman" w:hAnsi="HamburgSans" w:cs="Times New Roman"/>
            <w:b/>
            <w:bCs/>
            <w:sz w:val="32"/>
            <w:szCs w:val="32"/>
            <w:lang w:eastAsia="de-DE"/>
          </w:rPr>
          <w:t>https://li.hamburg.de/theater/material/</w:t>
        </w:r>
      </w:hyperlink>
    </w:p>
    <w:p w14:paraId="41EE92AC" w14:textId="77777777" w:rsidR="00331568" w:rsidRDefault="00331568" w:rsidP="00331568">
      <w:pPr>
        <w:spacing w:before="100" w:beforeAutospacing="1" w:after="100" w:afterAutospacing="1"/>
        <w:rPr>
          <w:rFonts w:ascii="HamburgSans" w:eastAsia="Times New Roman" w:hAnsi="HamburgSans" w:cs="Times New Roman"/>
          <w:b/>
          <w:bCs/>
          <w:sz w:val="32"/>
          <w:szCs w:val="32"/>
          <w:lang w:eastAsia="de-DE"/>
        </w:rPr>
      </w:pPr>
    </w:p>
    <w:p w14:paraId="27DC8ABB" w14:textId="66540FC9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b/>
          <w:bCs/>
          <w:sz w:val="32"/>
          <w:szCs w:val="32"/>
          <w:lang w:eastAsia="de-DE"/>
        </w:rPr>
        <w:t xml:space="preserve">5 Tipps zum Theaterspielen </w:t>
      </w:r>
    </w:p>
    <w:p w14:paraId="52C2FF60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Damit das Spiel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störungsarm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gelingt, sollten die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Lehrkräfte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Hinweise zur Raumordnung, zu Regeln und Ritualen und zur Aufgabenstruktur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berücksichtigen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</w:t>
      </w:r>
    </w:p>
    <w:p w14:paraId="1DCBDEBE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b/>
          <w:bCs/>
          <w:sz w:val="22"/>
          <w:szCs w:val="22"/>
          <w:lang w:eastAsia="de-DE"/>
        </w:rPr>
        <w:t>Raumstruktur</w:t>
      </w: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: Der Raum, in dem Theater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ge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spielt wird, sollte dem o.g. Anspruch gewidmet </w:t>
      </w:r>
    </w:p>
    <w:p w14:paraId="312CE2D6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noch weiter aus. Die Spielerinnen und Spieler sind gefordert, eigene Einstellungen bewusst wahrzunehmen und anderen, fremden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Sichtwei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zu begegnen. Sie setzen sich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zunächst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Identifikation, dann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Distanz mit den Figuren und Handlungsmotiven im Spiel ausei-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nander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Sie lernen fremde Perspektiven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einzu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nehmen. Der Perspektivwechsel impliziert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em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pathisches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gemeinsames Tun. Diese erweiterte soziale Kompetenz, die durch das Theaterspiel entsteht – und durch bewusste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verstärkt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wird </w:t>
      </w:r>
      <w:proofErr w:type="gram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– ,</w:t>
      </w:r>
      <w:proofErr w:type="gram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beschreibt Gabriele Czerny mit folgenden Worten: „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Schüler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erwerben in diesem Prozess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Qualitäten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oder auch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Fähigkeiten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wie z. B. Empathie, die auch ihre eigene Lebenswirk-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lichkeit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bereichern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können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indem sie z. B.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Be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reitschaft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zeigen, die Perspektive eines realen fremden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Gegenübers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einzunehmen.“ (CZERNY 2010, S. 20) </w:t>
      </w:r>
    </w:p>
    <w:p w14:paraId="2206EDFB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besondere im Theaterbereich wiederfindet und sinnstiftend eingesetzt werden kann, so z. B. im Sinne von Renate Zimmer: „Bewegungsorientier-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te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beinhaltet die Chance, an den Kompetenzen der Kinder anzusetzen – und nicht an ihren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Schwächen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.“ (ZIMMER, 2010, S. 13) </w:t>
      </w:r>
    </w:p>
    <w:p w14:paraId="7EE47F89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Die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sprachfördernde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Wirkung entfaltet sich also in einem motivierenden, lustbetonten Kontext, in welchem sich Bewegungshandeln zwanglos mit sprachlichem Handeln verbinden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lässt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Durch die bewusste Inszenierung von bewegungsorientier-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Sprachlernprozessen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eröffnet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sich die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Mög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lichkeit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alltagsnah und doch didaktisch und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me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thodisch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reflektiert die Kinder in ihrer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sprachli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chen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Entwicklung zu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unterstützen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</w:t>
      </w:r>
    </w:p>
    <w:p w14:paraId="1EFDA44E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sein in Bezug auf die Grundordnung: Eine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gro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ße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leere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Bewegungsfläche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mindestens 50m2, kein oder wenig Mobiliar,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Sitzmöglichkeiten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für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Besprechungen (Stuhlkreis, Teppichfliesen), de-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finierter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Zuschauerbereich. Die Belegung des Raumes muss im Kollegium abgestimmt sein. </w:t>
      </w:r>
    </w:p>
    <w:p w14:paraId="03950FCB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0"/>
          <w:szCs w:val="20"/>
          <w:lang w:eastAsia="de-DE"/>
        </w:rPr>
        <w:lastRenderedPageBreak/>
        <w:t xml:space="preserve">9 </w:t>
      </w:r>
    </w:p>
    <w:p w14:paraId="088B8EDB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Theater entwickelt Sprache </w:t>
      </w:r>
    </w:p>
    <w:p w14:paraId="6CF40C32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ArialMT" w:eastAsia="Times New Roman" w:hAnsi="ArialMT" w:cs="Times New Roman"/>
          <w:sz w:val="20"/>
          <w:szCs w:val="20"/>
          <w:lang w:eastAsia="de-DE"/>
        </w:rPr>
        <w:t xml:space="preserve">Handreichung </w:t>
      </w:r>
    </w:p>
    <w:p w14:paraId="6984D38C" w14:textId="4A436C57" w:rsidR="00331568" w:rsidRPr="00331568" w:rsidRDefault="00331568" w:rsidP="00331568">
      <w:pPr>
        <w:rPr>
          <w:rFonts w:ascii="Times New Roman" w:eastAsia="Times New Roman" w:hAnsi="Times New Roman" w:cs="Times New Roman"/>
          <w:lang w:eastAsia="de-DE"/>
        </w:rPr>
      </w:pPr>
    </w:p>
    <w:p w14:paraId="27B48597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b/>
          <w:bCs/>
          <w:sz w:val="22"/>
          <w:szCs w:val="22"/>
          <w:lang w:eastAsia="de-DE"/>
        </w:rPr>
        <w:t>Rituale</w:t>
      </w: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: Sie legen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Abläufe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Funktionen fest und geben den Kindern und Jugendlichen Sicher-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heit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so z. B. Rituale zum Stunden- und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Spielbe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ginn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zum Stundenende, Applaus als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Aner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kennung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Musik als Strukturelement. </w:t>
      </w:r>
    </w:p>
    <w:p w14:paraId="2939D8DD" w14:textId="532D631F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b/>
          <w:bCs/>
          <w:sz w:val="22"/>
          <w:szCs w:val="22"/>
          <w:lang w:eastAsia="de-DE"/>
        </w:rPr>
        <w:t>Regeln</w:t>
      </w: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: Sie bilden einen Rahmen, in dem das Spiel stattfinden kann und sind der Spielgruppe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ange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- passt. Sie geben Hinweise zum angemessenen Verhalten im Raum, dem Umgang miteinander im Spiel, dem Spielablauf und in der Feedback-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Pha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se. Sie informieren die Kinder und Jugendlichen auch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Folgen von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Regelverstößen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</w:t>
      </w:r>
    </w:p>
    <w:p w14:paraId="4AA78597" w14:textId="77777777" w:rsid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b/>
          <w:bCs/>
          <w:sz w:val="22"/>
          <w:szCs w:val="22"/>
          <w:lang w:eastAsia="de-DE"/>
        </w:rPr>
        <w:t>Spielaufgaben</w:t>
      </w: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: Der Arbeitsauftrag sollte ziel- genau formuliert und den Kenntnissen und Er-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fahrungen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der Spielgruppe in seiner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Komplexität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angepasst werden. Die Vorgaben innerhalb der Spielaufgabe z. B. zur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Gruppengröße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Hinweise zum Szenenanfang und -schluss, besonderer Fo-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kus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(Sprache, Darstellung, Wege im Raum) oder Beobachtungsaufgaben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für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Zuschauer soll-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eine kreative Gestaltung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ermöglichen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eine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Überforderung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verhindern. </w:t>
      </w:r>
    </w:p>
    <w:p w14:paraId="4027459D" w14:textId="34A2391A" w:rsid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4E756167" w14:textId="082686C9" w:rsid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490D82BE" w14:textId="1965CBA3" w:rsid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7141F93D" w14:textId="0B038EE0" w:rsidR="00B74DAA" w:rsidRDefault="00B74DAA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228CE8A4" w14:textId="12C59713" w:rsidR="00B74DAA" w:rsidRDefault="00B74DAA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41416FEC" w14:textId="77777777" w:rsidR="00B74DAA" w:rsidRDefault="00B74DAA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6F4D9C4E" w14:textId="77777777" w:rsid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3A741EB1" w14:textId="3DA66CA1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b/>
          <w:bCs/>
          <w:sz w:val="32"/>
          <w:szCs w:val="32"/>
          <w:lang w:eastAsia="de-DE"/>
        </w:rPr>
        <w:lastRenderedPageBreak/>
        <w:t xml:space="preserve">Zum Gebrauch der Karteikarten </w:t>
      </w:r>
    </w:p>
    <w:p w14:paraId="13CA300A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Die Karteikarten wenden sich in erster Linie an Lehrerinnen und Lehrer, die im Unterricht kreative Methoden zur Sprachentwicklung einsetzen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möchten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an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Lehrkräfte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im Fachunterricht Theater. </w:t>
      </w:r>
    </w:p>
    <w:p w14:paraId="4EA1AAE7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Die Spiele und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können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ein Mittel der systematischen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sein, mit dem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Förderaspekte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gezielt angesteuert werden. Sie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können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auch der Auflockerung im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Sprachförderunterricht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dienen oder der Gestaltung von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Phasenübergängen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im Unterrichtsverlauf. Der Einsatz der Kartei im Theaterunterricht vermittelt Basiswissen und –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erfahrungen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</w:t>
      </w:r>
    </w:p>
    <w:p w14:paraId="2B262D65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Die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Stichwörter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unter ‚Schwerpunkt Theater‘ und ‚Schwerpunkt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‘ zeigen den inhaltlichen Aspekt und die Intention des Spiels. Sie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unterstützen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Lehrkraft,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auszuwählen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</w:t>
      </w:r>
    </w:p>
    <w:p w14:paraId="72A84E7C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Die 80 Karten sind nach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theaterpädagogischen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Aspekten sortiert. Die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Stichwörter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unter ‚Schwerpunkt Theater‘ und ‚Schwerpunkt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‘ zeigen den inhaltlichen Aspekt der jeweiligen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die Intention des Spiels genau an. So kann die Lehrkraft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diese Hinweise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zum Beispiel zur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der Aussprache oder zum Trainieren einer besonderen grammatikalischen Struktur gezielt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auswählen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dem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Förderbedarf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der Gruppe oder einzelner Kinder anpassen. Die Piktogramme zu den Sozialformen und der Aufstellung im Raum geben weiterhin wichtige Hinweise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für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eine genaue Auswahl. </w:t>
      </w:r>
    </w:p>
    <w:p w14:paraId="3DD7E03C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Eine Zielgruppe ist nicht festgelegt, denn die Spiele eignen sich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für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Kinder ab dem Vorschulalter. Sie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können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in ihrer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Komplexität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verändert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der Spielgruppe angepasst werden, sodass viele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auch in der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Sprachförderung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mit Jugendlichen sinnvoll sind. Die Spielvarianten unter den Spielbeschreibungen zeigen genau diese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Möglichkeiten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auf, die Kartei dem Alter und dem Bedarf der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Schülerinnen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Schüler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entsprechend zu benutzen. Mit Spielvariationen kann gleichzeitig ein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gewünschter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sprach-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förderlicher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Aspekt vertieft werden. </w:t>
      </w:r>
    </w:p>
    <w:p w14:paraId="1DC23AEF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Präsentationen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sind bei vielen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vorgesehen, weil sie zum einen das Spiel der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Schülerinnen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Schüler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präzisieren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und zum anderen einen wichtigen Sprechanlass zwischen den Spielenden und Zuschauern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ermöglichen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Reflexion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über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die Wahrnehmung ist eine besondere Form der Unterrichtskommunikation.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Präsentation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bedeutet auch eine szenische Weiterentwicklung der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. Die szenischen Ideen, die durch die Spiele entstehen,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können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mit Hilfe der Hinweise ‚Szenische Anwendung‘ in die Gestaltung von Groß- und Kleingruppenszenen einfließen und bei der Entwicklung von Theaterproduktionen einen wichtigen Beitrag leisten. </w:t>
      </w:r>
    </w:p>
    <w:p w14:paraId="3F5BB432" w14:textId="77777777" w:rsidR="00331568" w:rsidRPr="00331568" w:rsidRDefault="00331568" w:rsidP="003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Bei manchen Spielen wird der Einsatz von Musik empfohlen. Hier eignet sich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Instrumentalmu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-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sik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, die die Bewegung der Spielerinnen und Spieler begleitet und die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Übung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strukturiert. Gut einsetzbare </w:t>
      </w:r>
      <w:proofErr w:type="spellStart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>Musikstücke</w:t>
      </w:r>
      <w:proofErr w:type="spellEnd"/>
      <w:r w:rsidRPr="00331568">
        <w:rPr>
          <w:rFonts w:ascii="HamburgSans" w:eastAsia="Times New Roman" w:hAnsi="HamburgSans" w:cs="Times New Roman"/>
          <w:sz w:val="22"/>
          <w:szCs w:val="22"/>
          <w:lang w:eastAsia="de-DE"/>
        </w:rPr>
        <w:t xml:space="preserve"> findet man von Komponistinnen und Komponisten der Theater- und Filmmusik. </w:t>
      </w:r>
    </w:p>
    <w:p w14:paraId="7876DC22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p w14:paraId="02E7F366" w14:textId="7081D664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lastRenderedPageBreak/>
        <w:t xml:space="preserve">Curriculum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für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Klasse 1: </w:t>
      </w:r>
      <w:r w:rsidRPr="00551704">
        <w:rPr>
          <w:rFonts w:ascii="Arial" w:eastAsia="Times New Roman" w:hAnsi="Arial" w:cs="Arial"/>
          <w:lang w:eastAsia="de-DE"/>
        </w:rPr>
        <w:t xml:space="preserve">Grundlagen in Form von Spielen und </w:t>
      </w:r>
      <w:proofErr w:type="spellStart"/>
      <w:r w:rsidRPr="00551704">
        <w:rPr>
          <w:rFonts w:ascii="Arial" w:eastAsia="Times New Roman" w:hAnsi="Arial" w:cs="Arial"/>
          <w:lang w:eastAsia="de-DE"/>
        </w:rPr>
        <w:t>Übungen</w:t>
      </w:r>
      <w:proofErr w:type="spellEnd"/>
      <w:r w:rsidRPr="00551704">
        <w:rPr>
          <w:rFonts w:ascii="Arial" w:eastAsia="Times New Roman" w:hAnsi="Arial" w:cs="Arial"/>
          <w:lang w:eastAsia="de-DE"/>
        </w:rPr>
        <w:t xml:space="preserve">, Anwendung der Grundlagen in Projekten </w:t>
      </w:r>
    </w:p>
    <w:p w14:paraId="17714B07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Inhalte Kompetenzen Spiele und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Übungen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Handlungsbeispiele / Projekte </w:t>
      </w:r>
    </w:p>
    <w:p w14:paraId="7057FD25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Die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Schülerinnen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 und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... </w:t>
      </w:r>
    </w:p>
    <w:p w14:paraId="7A976EB9" w14:textId="3B9ECA1E" w:rsidR="00551704" w:rsidRPr="00551704" w:rsidRDefault="00551704" w:rsidP="00551704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3797"/>
        <w:gridCol w:w="3648"/>
        <w:gridCol w:w="5756"/>
      </w:tblGrid>
      <w:tr w:rsidR="00551704" w:rsidRPr="00551704" w14:paraId="2A558911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F99D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lang w:eastAsia="de-DE"/>
              </w:rPr>
              <w:t>Raumlauf</w:t>
            </w:r>
            <w:proofErr w:type="spellEnd"/>
            <w:r w:rsidRPr="00551704">
              <w:rPr>
                <w:rFonts w:ascii="Arial,Bold" w:eastAsia="Times New Roman" w:hAnsi="Arial,Bold" w:cs="Times New Roman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D462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Sachkompetenz </w:t>
            </w:r>
          </w:p>
          <w:p w14:paraId="69B88AA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nehmen ihren eigenen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wahr, </w:t>
            </w:r>
          </w:p>
          <w:p w14:paraId="67ACE02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kennen elementare Bewegungsarten, </w:t>
            </w:r>
          </w:p>
          <w:p w14:paraId="6E1FC85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Gestaltungskompetenz </w:t>
            </w:r>
          </w:p>
          <w:p w14:paraId="5456078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setzen eigene Bewegungen gezielt und wiederholbar ein,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6B900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Zur Musik Wege durch den Raum gehen </w:t>
            </w: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Gerade Wege, ohne Umweg auf ein Ziel </w:t>
            </w:r>
          </w:p>
          <w:p w14:paraId="50800E3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zusteuern (Maschine, Roboter) </w:t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Lieblingsplätze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41*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Aufgepasst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Gehen – Stehen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9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3 Tempi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D3E7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Bewegungslieder mit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Raumlauf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  <w:p w14:paraId="2043800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Herbst: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Blätter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im Wind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- Bewegungen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fürs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Fliegen, Starten, Landen finden, liegen wie ein Blatt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Guggenmoos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„Das Zeitungsblatt“,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Lit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.: „Heiße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Füße-Zaubergrüße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“: Herbst </w:t>
            </w:r>
          </w:p>
          <w:p w14:paraId="589369F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Roboter </w:t>
            </w:r>
          </w:p>
        </w:tc>
      </w:tr>
      <w:tr w:rsidR="00551704" w:rsidRPr="00551704" w14:paraId="37E1D4F3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8249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lang w:eastAsia="de-DE"/>
              </w:rPr>
              <w:t xml:space="preserve">Raum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FD53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Raum und Bild, Sachkompetenz </w:t>
            </w:r>
          </w:p>
          <w:p w14:paraId="2A44B46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kennen die Merkmale eines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Bühnenraums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</w:p>
          <w:p w14:paraId="28CA413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Raum und Bild, Gestaltungskompetenz </w:t>
            </w:r>
          </w:p>
          <w:p w14:paraId="7235AF3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bewegen sich im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Bühnenraum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</w:p>
          <w:p w14:paraId="10903DC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richten ihr Spiel auf die Mitspieler und Zuschauer aus,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DEE5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Da! Du!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You</w:t>
            </w:r>
            <w:proofErr w:type="spellEnd"/>
            <w:r w:rsidRPr="00551704">
              <w:rPr>
                <w:rFonts w:ascii="Arial" w:eastAsia="Times New Roman" w:hAnsi="Arial" w:cs="Arial"/>
                <w:lang w:eastAsia="de-DE"/>
              </w:rPr>
              <w:t xml:space="preserve">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6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kippt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7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Lieblingsplätze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(siehe oben)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CDD95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Erste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Präsentationen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 Ausrichtung zum Publikum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Wechsel zwischen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und Zuschauer </w:t>
            </w:r>
          </w:p>
          <w:p w14:paraId="4D17FF5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In einem Spielzeugladen: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stellen Spielzeug dar, bewegen sich, machen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Geräusche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gehen Wege im Raum </w:t>
            </w:r>
          </w:p>
          <w:p w14:paraId="2CAB04B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Lit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.: „Heiße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Füße-Zaubergrüße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“: Im Spielzeugladen </w:t>
            </w:r>
          </w:p>
        </w:tc>
      </w:tr>
      <w:tr w:rsidR="00551704" w:rsidRPr="00551704" w14:paraId="69E96F5D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B345A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lang w:eastAsia="de-DE"/>
              </w:rPr>
              <w:lastRenderedPageBreak/>
              <w:t xml:space="preserve">Gruppe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39CD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kommunikative Kompetenz </w:t>
            </w:r>
          </w:p>
          <w:p w14:paraId="0124AC1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nehmen sich als Teil einer Spielgruppe wahr, </w:t>
            </w:r>
          </w:p>
          <w:p w14:paraId="76EB9D5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geben Impulse, nehmen Impulse der Mitspieler und Mitspielerinnen auf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0E7E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Aufgepasst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Wo ist Franz?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16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Au Ja!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3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Ich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hab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‘ eine Idee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59*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CD7CA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Chorische Bewegungen Aufstellungen im Raum (Aufstellungskarten) Tanz </w:t>
            </w:r>
          </w:p>
          <w:p w14:paraId="1735116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Chorisches Sprechen </w:t>
            </w:r>
          </w:p>
        </w:tc>
      </w:tr>
      <w:tr w:rsidR="00551704" w:rsidRPr="00551704" w14:paraId="008A267C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21F8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lang w:eastAsia="de-DE"/>
              </w:rPr>
              <w:t>Freeze</w:t>
            </w:r>
            <w:proofErr w:type="spellEnd"/>
            <w:r w:rsidRPr="00551704">
              <w:rPr>
                <w:rFonts w:ascii="Arial,Bold" w:eastAsia="Times New Roman" w:hAnsi="Arial,Bold" w:cs="Times New Roman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112C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Sachkompetenz </w:t>
            </w:r>
          </w:p>
          <w:p w14:paraId="2D19483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nehmen ihren eigenen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502A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Stopp-Tanz ohne Wettbewerb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15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Haltungen schmelzen, gemeinsam schmelzen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2DCB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Im Museum: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stellen Figuren und Bilder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eine Ausstellung, interaktive Ausstellung, Besucher stellen </w:t>
            </w:r>
          </w:p>
        </w:tc>
      </w:tr>
    </w:tbl>
    <w:p w14:paraId="4EF319F8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2 </w:t>
      </w:r>
    </w:p>
    <w:p w14:paraId="5F381E67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2854"/>
        <w:gridCol w:w="5141"/>
        <w:gridCol w:w="4903"/>
      </w:tblGrid>
      <w:tr w:rsidR="00551704" w:rsidRPr="00551704" w14:paraId="70864840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33C86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591C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wahr, </w:t>
            </w:r>
          </w:p>
          <w:p w14:paraId="1F95985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Gestaltungskompetenz </w:t>
            </w:r>
          </w:p>
          <w:p w14:paraId="49022BC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Mimik, Gestik und Haltungen in </w:t>
            </w:r>
          </w:p>
          <w:p w14:paraId="735659E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Spielsituationen,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36F8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</w:p>
          <w:p w14:paraId="2E9B211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36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  <w:t xml:space="preserve">In </w:t>
            </w:r>
            <w:proofErr w:type="spellStart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slow</w:t>
            </w:r>
            <w:proofErr w:type="spellEnd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motion</w:t>
            </w:r>
            <w:proofErr w:type="spellEnd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 wechselt jeder </w:t>
            </w:r>
            <w:proofErr w:type="spellStart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Sp</w:t>
            </w:r>
            <w:proofErr w:type="spellEnd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 von einer gemerkten Haltung in die andere. Die </w:t>
            </w:r>
            <w:proofErr w:type="spellStart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SpL</w:t>
            </w:r>
            <w:proofErr w:type="spellEnd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 regt Spiel mit verschiedenen Tempi an. Wechsel der Haltungen </w:t>
            </w:r>
          </w:p>
          <w:p w14:paraId="1051DB1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nach/</w:t>
            </w:r>
            <w:proofErr w:type="spellStart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über</w:t>
            </w:r>
            <w:proofErr w:type="spellEnd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 8 </w:t>
            </w:r>
            <w:proofErr w:type="spellStart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Zählzeiten</w:t>
            </w:r>
            <w:proofErr w:type="spellEnd"/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.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Haltungen imitieren, spiegeln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E790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Figuren per Knopfdruck an. </w:t>
            </w:r>
          </w:p>
        </w:tc>
      </w:tr>
      <w:tr w:rsidR="00551704" w:rsidRPr="00551704" w14:paraId="44D66509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EB45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lang w:eastAsia="de-DE"/>
              </w:rPr>
              <w:t xml:space="preserve">Sprache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A2A0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Sachkompetenz </w:t>
            </w:r>
          </w:p>
          <w:p w14:paraId="3E1B2B0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nehmen ihren eigenen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wahr, </w:t>
            </w:r>
          </w:p>
          <w:p w14:paraId="334DA4E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lastRenderedPageBreak/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Gestaltungskompetenz </w:t>
            </w:r>
          </w:p>
          <w:p w14:paraId="44BBD5B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erproben verbale Ausdrucksmittel, </w:t>
            </w:r>
          </w:p>
          <w:p w14:paraId="7503606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wenden einfache Formen chorischen Sprechens an,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95C70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Au ja!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3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Zick! Zack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17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Da! Du!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Karte 6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Ich? Du!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Karte 45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Schmurgeli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SF 9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Ich bin sportlich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63 </w:t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Rush-Hour </w:t>
            </w:r>
            <w:r w:rsidRPr="00551704">
              <w:rPr>
                <w:rFonts w:ascii="Arial,Italic" w:eastAsia="Times New Roman" w:hAnsi="Arial,Italic" w:cs="Times New Roman"/>
                <w:sz w:val="22"/>
                <w:szCs w:val="22"/>
                <w:lang w:eastAsia="de-DE"/>
              </w:rPr>
              <w:t xml:space="preserve">SF 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1243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Ein Ort / ein Raum wird dargestellt: Im Strandbad, auf dem Schulhof, auf dem Fußballplatz, im Geisterschloss... mit Figuren, Bewegung und Sprache /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Geräuschen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51704" w:rsidRPr="00551704" w14:paraId="759F0DDA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EE00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lang w:eastAsia="de-DE"/>
              </w:rPr>
              <w:t xml:space="preserve">Ausdruck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169ED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Gestaltungskompetenz </w:t>
            </w:r>
          </w:p>
          <w:p w14:paraId="10D7FCC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Mimik, Gestik und Haltungen in </w:t>
            </w:r>
          </w:p>
          <w:p w14:paraId="4908A53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Spielsituationen,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65FA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Gehen wie...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 Polizist, ein Pirat, ein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Briefträger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ein Fußballer, eine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Tänzerin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ein alter Mann...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Verknüpft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einer Emotion: ein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fröhliches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Kind, ein </w:t>
            </w:r>
          </w:p>
          <w:p w14:paraId="4E7F95F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trauriger Pirat, ein starker ... </w:t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Lieblingsplätze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986A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Siehe oben: Spielidee Sprache </w:t>
            </w:r>
          </w:p>
        </w:tc>
      </w:tr>
      <w:tr w:rsidR="00551704" w:rsidRPr="00551704" w14:paraId="2D3CD473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360F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lang w:eastAsia="de-DE"/>
              </w:rPr>
              <w:t xml:space="preserve">Zuschauer Reflexion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B34C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Kommunikative Kompetenz aller Handlungsfelder </w:t>
            </w:r>
          </w:p>
          <w:p w14:paraId="37F387F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teilen ihre Wahrnehmung mit, </w:t>
            </w:r>
          </w:p>
          <w:p w14:paraId="14B2C20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Fachsprache.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A571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Feedbackmethoden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Kl.1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Genaue Beschreibungen: Was hast du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gesehen? Bewegungen/Haltungen imitieren, Daumenprobe: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SpL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stellt Fragen zu erarbeiteten Inhalten: Welche Figur hast du erkannt? Woran? Welche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gefühle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waren sichtbar? Woran hast du das erkannt?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SpL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stellt Beobachtungsaufgaben. </w:t>
            </w:r>
          </w:p>
          <w:p w14:paraId="757BF14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Fachbegriffe: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Freeze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Gang,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Raumlauf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Spieler, Zuschauer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496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Rückmeldung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üben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bei kurzen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Zwischenpräsentationen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</w:tr>
    </w:tbl>
    <w:p w14:paraId="11AEFAD3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3 </w:t>
      </w:r>
    </w:p>
    <w:p w14:paraId="6E26BF9C" w14:textId="77777777" w:rsidR="00B74DAA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Curriculum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für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Klasse 2: </w:t>
      </w:r>
      <w:r w:rsidRPr="00551704">
        <w:rPr>
          <w:rFonts w:ascii="Arial" w:eastAsia="Times New Roman" w:hAnsi="Arial" w:cs="Arial"/>
          <w:lang w:eastAsia="de-DE"/>
        </w:rPr>
        <w:t xml:space="preserve">Spiel mit dem Requisit, Standbilder </w:t>
      </w:r>
    </w:p>
    <w:p w14:paraId="3451685A" w14:textId="5F91A41A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p w14:paraId="203685E2" w14:textId="28058B82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Inhalte Kompetenzen </w:t>
      </w:r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Die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Schülerinnen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 und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... </w:t>
      </w:r>
    </w:p>
    <w:p w14:paraId="66BAE768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lastRenderedPageBreak/>
        <w:t xml:space="preserve">Spiele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Übungen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Handlungsbeispiele / Projekt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3532"/>
        <w:gridCol w:w="5134"/>
        <w:gridCol w:w="4219"/>
      </w:tblGrid>
      <w:tr w:rsidR="00551704" w:rsidRPr="00551704" w14:paraId="03CE51F2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4C811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Requisit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01651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Raum und Bild, Gestaltungskompetenz </w:t>
            </w:r>
          </w:p>
          <w:p w14:paraId="1D8EED8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experimentieren mit Requisiten, </w:t>
            </w:r>
          </w:p>
          <w:p w14:paraId="0F3A4DC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beziehen Requisiten in ihr Spiel mit ein,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66B9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Das Requisit als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imaginäres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Objekt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30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Gegenstände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verwandeln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44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Karton ist schwer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45 </w:t>
            </w:r>
          </w:p>
          <w:p w14:paraId="391A3E5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Der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als Requisit Maschine Bauen 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–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26 </w:t>
            </w:r>
          </w:p>
          <w:p w14:paraId="3ED6A28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Die geheimnisvolle Kiste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23 </w:t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 mit realem Objekt </w:t>
            </w:r>
          </w:p>
          <w:p w14:paraId="4B26698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Ein Stock ist ein Stock, aber auch ... </w:t>
            </w:r>
          </w:p>
          <w:p w14:paraId="1BABB21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42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Wir sind ein Auto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B155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Bilderbuch „Post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dich“ siehe Anhang </w:t>
            </w:r>
          </w:p>
        </w:tc>
      </w:tr>
      <w:tr w:rsidR="00551704" w:rsidRPr="00551704" w14:paraId="5AA1BD42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A724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lang w:eastAsia="de-DE"/>
              </w:rPr>
              <w:t>Freeze</w:t>
            </w:r>
            <w:proofErr w:type="spellEnd"/>
            <w:r w:rsidRPr="00551704">
              <w:rPr>
                <w:rFonts w:ascii="Arial" w:eastAsia="Times New Roman" w:hAnsi="Arial" w:cs="Arial"/>
                <w:lang w:eastAsia="de-DE"/>
              </w:rPr>
              <w:t xml:space="preserve"> / Standbild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DEA1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Gestaltungskompetenz </w:t>
            </w:r>
          </w:p>
          <w:p w14:paraId="13B9B92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erproben nonverbale Ausdrucksmittel, </w:t>
            </w:r>
          </w:p>
          <w:p w14:paraId="5701471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nehmen ihren eigenen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wahr, </w:t>
            </w:r>
          </w:p>
          <w:p w14:paraId="67102F1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Alle Handlungsfelder, soziokulturelle Kompetenz </w:t>
            </w:r>
          </w:p>
          <w:p w14:paraId="72EBEB6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richten ihr Spiel auf die Mitspieler und Zuschauer aus, </w:t>
            </w:r>
          </w:p>
          <w:p w14:paraId="5FB200D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begreifen sich als Teil des Bildes, </w:t>
            </w:r>
          </w:p>
          <w:p w14:paraId="4AD81EA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geben Impulse und nehmen Impulse der Mitspieler aus,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C32D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lang w:eastAsia="de-DE"/>
              </w:rPr>
              <w:t>Haltung / Standbild: Thematisch gebundene Aufgaben</w:t>
            </w:r>
            <w:r w:rsidRPr="00551704">
              <w:rPr>
                <w:rFonts w:ascii="Arial" w:eastAsia="Times New Roman" w:hAnsi="Arial" w:cs="Arial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Haltung finden zu vorgegebenem Thema: Sport,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Gefühle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Jahreszeiten, Streit, ... </w:t>
            </w:r>
          </w:p>
          <w:p w14:paraId="34D699C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Standbild mit Ansage 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–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32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Bildhauer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– SF 31, 35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Menschenobjek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t –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36 </w:t>
            </w:r>
          </w:p>
          <w:p w14:paraId="27D71C7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Ratespiel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 / Was bin ich?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Partnerübung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Anbauen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(frei oder thematisch </w:t>
            </w:r>
          </w:p>
          <w:p w14:paraId="026B2C7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gebunden)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SF 32, 33, 44,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Kleingruppen mit 3 – 4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Standbild </w:t>
            </w:r>
          </w:p>
          <w:p w14:paraId="6496808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aufbauen </w:t>
            </w:r>
          </w:p>
          <w:p w14:paraId="7CCE12C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lastRenderedPageBreak/>
              <w:t xml:space="preserve">SF 32, 33, 44 </w:t>
            </w:r>
          </w:p>
          <w:p w14:paraId="08B2B18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Themen: Fußball, Verlierer, Freundschaft, Streit, Strand, ... Standbild um ein Requisit: Zeitung, Ball, Handtuch 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0AD0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lastRenderedPageBreak/>
              <w:t>Geschichte in Standbildern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Im Museum: Siehe oben Klasse 1 </w:t>
            </w:r>
          </w:p>
          <w:p w14:paraId="1409E4F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Fußball – Haltungen aller beteiligten Personen in ihren Funktionen und mit ihren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Gefühlen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51704" w:rsidRPr="00551704" w14:paraId="1B375322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E66B8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Sprache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8497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Gestaltungskompetenz </w:t>
            </w:r>
          </w:p>
          <w:p w14:paraId="23E6A31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erproben verbale Ausdrucksmittel, </w:t>
            </w:r>
          </w:p>
          <w:p w14:paraId="620B427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wenden einfache Formen des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1569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Standbilder sprechen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Zuschauer legen den Personen des Bildes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Geräusche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Ausrufe oder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Sätze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den Mund, Personen des Bildes sprechen selber. </w:t>
            </w:r>
          </w:p>
          <w:p w14:paraId="7F63179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Maschine / Fließband bauen,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Geräusche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erfinden, Spiel mit Tempi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8D2C6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Maschinen bauen Roboter </w:t>
            </w:r>
          </w:p>
          <w:p w14:paraId="1DECA9B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In der Wichtelwerkstatt </w:t>
            </w:r>
          </w:p>
        </w:tc>
      </w:tr>
    </w:tbl>
    <w:p w14:paraId="7896D5DB" w14:textId="77777777" w:rsidR="00551704" w:rsidRDefault="00551704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38F11DB7" w14:textId="715170F4" w:rsidR="00551704" w:rsidRDefault="00551704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5C6735FA" w14:textId="7E8EA30A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4111B410" w14:textId="5F35A659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283B8AB0" w14:textId="0F443A10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47742D29" w14:textId="4EF56452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3716833E" w14:textId="75B5B91D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578B7456" w14:textId="1BFAE92D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03D02656" w14:textId="635B738D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466CDEE9" w14:textId="77777777" w:rsidR="00B74DAA" w:rsidRDefault="00B74DAA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347CF2AE" w14:textId="4D971AEF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lastRenderedPageBreak/>
        <w:t xml:space="preserve">4 </w:t>
      </w:r>
    </w:p>
    <w:p w14:paraId="3876C0F2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2694"/>
        <w:gridCol w:w="6463"/>
        <w:gridCol w:w="3681"/>
      </w:tblGrid>
      <w:tr w:rsidR="00551704" w:rsidRPr="00551704" w14:paraId="4F785951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4E58C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6F95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chorischen Sprechens an,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482B0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Spiele aus dem Improvisationstheater: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Räume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kreieren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40, SF 53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Geräuschen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/oder Bewegungen im improvisierten Spiel: Schwimmhalle, Geisterschloss, Fußballplatz,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Küche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Wald, Kinderzimmer, Schulhof, Strand ... </w:t>
            </w:r>
          </w:p>
          <w:p w14:paraId="06A7ED7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Var: Zuschauer machen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Geräusche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sprechen </w:t>
            </w:r>
          </w:p>
          <w:p w14:paraId="734D7EA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typische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Sätze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Übungen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zum chorischen Sprechen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(siehe </w:t>
            </w:r>
          </w:p>
          <w:p w14:paraId="7F002AF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Klasse 1)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SF 8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Begegnungen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Kurze Dialoge entwickeln zu </w:t>
            </w:r>
          </w:p>
          <w:p w14:paraId="447C904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Impulssätzen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Na, wie geht’s? Hast du schon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gehört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? Guck mal da! Sag das nicht weiter!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69, 70, 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8ED0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Bilderbuch „Post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dich“ siehe Anhang </w:t>
            </w:r>
          </w:p>
          <w:p w14:paraId="466B216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Der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Grüffelo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  <w:p w14:paraId="16EE4FC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Spiel mit Handpuppen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„Puppenbau und Spiel“ – Zusammenarbeit mit dem Hamburger Puppentheater </w:t>
            </w:r>
          </w:p>
        </w:tc>
      </w:tr>
      <w:tr w:rsidR="00551704" w:rsidRPr="00551704" w14:paraId="11ADEFAD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75D3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Musik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F797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Zeit und Rhythmus, Sachkompetenz </w:t>
            </w:r>
          </w:p>
          <w:p w14:paraId="2B34BC4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kennen Musik als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theatrales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Gestaltungsmittel,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8B48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Musik als Impulsgeber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Bewegungen / Tanz als szenisches Mittel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Tempo von Musik wahrnehmen und in Bewegung umsetzen, Bewegungen werden durch Musik strukturiert: 8 gehen – 8 stehen –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2, 13, 15 </w:t>
            </w:r>
          </w:p>
          <w:p w14:paraId="31A2A81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Bewegungsabläufe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festlegen und wiederholen, kleine Choreographien entwickeln, </w:t>
            </w:r>
          </w:p>
          <w:p w14:paraId="4817364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Bewegungslieder,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AE77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Bewegungs- und Tanztheater, freie und gebundene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Tänze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  <w:p w14:paraId="14DD87C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Lit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.: Heiße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Füße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Zaubergrüße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Ski fahren, Tiere erwachen,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König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Dickbauch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Edition Schulsport: 5. Gestalten, Tanzen, Darstellen in Schule und Verein </w:t>
            </w:r>
          </w:p>
        </w:tc>
      </w:tr>
      <w:tr w:rsidR="00551704" w:rsidRPr="00551704" w14:paraId="6D916730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07D4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Zuschauer Reflexion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357A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Kommunikative Kompetenz aller Handlungsfelder </w:t>
            </w:r>
          </w:p>
          <w:p w14:paraId="6B25637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unterscheiden zwischen Spieler und Zuschauer, </w:t>
            </w:r>
          </w:p>
          <w:p w14:paraId="1466FF3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teilen ihre Wahrnehmung mit, </w:t>
            </w: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Fachsprache.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8BE9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Feedbackmethoden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Zuschauer beobachten das Spiel der anderen und teilen ihre Beobachtungen mit, Topps und Tipps: erste Bewertungen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Beobachtungsaufgaben an 3 Zuschauer, nur 3 Zuschauer geben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Rückmeldung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3D954F4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Fachbegriffe: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Applaus, chorisches Sprechen, Feedback, Haltung,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Raumlauf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Requisit, Standbild, Tempo 1-5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0EF9C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lastRenderedPageBreak/>
              <w:t>Zwischenpräsentationen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mit Feedback, Theaterbesuche Nachbesprechungen </w:t>
            </w:r>
          </w:p>
        </w:tc>
      </w:tr>
    </w:tbl>
    <w:p w14:paraId="0245D80C" w14:textId="77777777" w:rsidR="00551704" w:rsidRDefault="00551704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1A206152" w14:textId="77777777" w:rsidR="00551704" w:rsidRDefault="00551704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752938B2" w14:textId="77777777" w:rsidR="00551704" w:rsidRDefault="00551704" w:rsidP="005517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7E308E1A" w14:textId="67424A4C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5 </w:t>
      </w:r>
    </w:p>
    <w:p w14:paraId="27C86A6A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p w14:paraId="4EA73ECC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Curriculum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für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Klasse 3 </w:t>
      </w:r>
    </w:p>
    <w:p w14:paraId="0120ED3B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" w:eastAsia="Times New Roman" w:hAnsi="Arial" w:cs="Arial"/>
          <w:lang w:eastAsia="de-DE"/>
        </w:rPr>
        <w:t xml:space="preserve">Figurenbildung, Adaption einer Geschichte / Bilderbuch </w:t>
      </w:r>
    </w:p>
    <w:p w14:paraId="67CE250C" w14:textId="77777777" w:rsid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Inhalte Kompetenzen Spiele und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Übungen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Handlungsbeispiele / Projekte </w:t>
      </w:r>
    </w:p>
    <w:p w14:paraId="18591C0A" w14:textId="6A702DD3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Die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Schülerinnen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 und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...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4086"/>
        <w:gridCol w:w="4310"/>
        <w:gridCol w:w="4442"/>
      </w:tblGrid>
      <w:tr w:rsidR="00551704" w:rsidRPr="00551704" w14:paraId="2FBAABCF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5670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lang w:eastAsia="de-DE"/>
              </w:rPr>
              <w:t>Körperaus</w:t>
            </w:r>
            <w:proofErr w:type="spellEnd"/>
            <w:r w:rsidRPr="00551704">
              <w:rPr>
                <w:rFonts w:ascii="Arial" w:eastAsia="Times New Roman" w:hAnsi="Arial" w:cs="Arial"/>
                <w:lang w:eastAsia="de-DE"/>
              </w:rPr>
              <w:t xml:space="preserve">- druck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F392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 und Stimme, Gestaltungskompetenz </w:t>
            </w:r>
          </w:p>
          <w:p w14:paraId="125FBE4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Mimik, Gestik und Haltungen in </w:t>
            </w:r>
          </w:p>
          <w:p w14:paraId="7E132CA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Spielsituationen,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465A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Gehen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41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Emotionskreuz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 43 </w:t>
            </w:r>
          </w:p>
          <w:p w14:paraId="7DDD461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Ratespiel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Räume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kreieren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40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Unterwegs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55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0"/>
                <w:szCs w:val="20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Steigerung des Ausdrucks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Karten 46, SF 26,51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6823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Körperliche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Gestaltung von Emotionen und Stimmungen von Figuren </w:t>
            </w:r>
          </w:p>
          <w:p w14:paraId="3C4EA27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Improvisationstheater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Literatur: K. Wasserfall „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frei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alle – Methoden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Improvisation und Theater in Schule und Freizeit“ </w:t>
            </w:r>
          </w:p>
        </w:tc>
      </w:tr>
      <w:tr w:rsidR="00551704" w:rsidRPr="00551704" w14:paraId="7CC6CC0C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DE71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lastRenderedPageBreak/>
              <w:t xml:space="preserve">Figur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77FEE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Sachkompetenz </w:t>
            </w:r>
          </w:p>
          <w:p w14:paraId="0E79D23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unterscheiden zwischen ihrer Person und ihrer Rolle, </w:t>
            </w:r>
          </w:p>
          <w:p w14:paraId="728123B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wissen, dass alle Gesten, und Haltungen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während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des Spiels zu ihrer Rolle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gehören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</w:p>
          <w:p w14:paraId="5F454BF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 und Stimme, Gestaltungskompetenz </w:t>
            </w:r>
          </w:p>
          <w:p w14:paraId="007F82F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Mimik, Gestik und Haltungen in </w:t>
            </w:r>
          </w:p>
          <w:p w14:paraId="36D027D4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Spielsituationen,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verkörpern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Rollen mit ihren </w:t>
            </w:r>
          </w:p>
          <w:p w14:paraId="6A94D1A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subjektiven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körperlichen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seelischen und intellektuellen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Möglichkeiten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</w:p>
          <w:p w14:paraId="6A3BA63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Stimme, Sachkompetenz </w:t>
            </w:r>
          </w:p>
          <w:p w14:paraId="0D6589A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kennen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theatrale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Ausdrucks-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träger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wie Requisit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Kostüm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5F233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Karten Figur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SF 37 -- 42 </w:t>
            </w:r>
          </w:p>
          <w:p w14:paraId="5BD7A4E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Spiele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Übungen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zur differenzierten Darstellung einer Figur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 passiert der Figur, wenn...eine Maus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über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Füße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läuft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...es regnet, ...sie krank wird ... sie sich beeilen muss ...?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Emotionskreuz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43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Gefühlskette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33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5 Tempi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(siehe Klasse1)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1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Begegnungen der Figuren mit Hilfe von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Impulssätzen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Figuren bewegen sich in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imaginären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Räumen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</w:p>
          <w:p w14:paraId="7ADD8E7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Rollenprofil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FBB6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Lit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.: Gabriele Czerny „Theater- SAFARI“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Entwicklung von Figuren / Rollen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 Alltagserfahrungen, </w:t>
            </w:r>
          </w:p>
          <w:p w14:paraId="10B4692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 der Lebenswelt der Kinder,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Bücher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Filme, Bilder ...,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über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Requisiten und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Kostümteile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über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Tiere (schnell wie ..., beweglich wie ..., laut wie ...) </w:t>
            </w:r>
          </w:p>
          <w:p w14:paraId="7432F31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Textvorlage: Stefanie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Horinek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„Piraten lesen nicht“ </w:t>
            </w:r>
          </w:p>
          <w:p w14:paraId="61A528E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Bilderbuch: W.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Erlbruch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„Die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fürchterlichen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Fünf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“ </w:t>
            </w:r>
          </w:p>
          <w:p w14:paraId="181EF48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Michael Ende: „Das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Traumfresserchen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“ L. Opitz „Ab heute sind wir cool“ </w:t>
            </w:r>
          </w:p>
          <w:p w14:paraId="76975A8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Tiere spielen in Anlehnung an den Karneval der Tiere von C. Saint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27798A9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Märchen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Faschingskostüm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als Impuls </w:t>
            </w:r>
          </w:p>
        </w:tc>
      </w:tr>
    </w:tbl>
    <w:p w14:paraId="718ED899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6 </w:t>
      </w:r>
    </w:p>
    <w:p w14:paraId="101869AF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3172"/>
        <w:gridCol w:w="5897"/>
        <w:gridCol w:w="3775"/>
      </w:tblGrid>
      <w:tr w:rsidR="00551704" w:rsidRPr="00551704" w14:paraId="7F9C3A33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B1B0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Sprache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93EE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 und Stimme, Gestaltungskompetenz </w:t>
            </w:r>
          </w:p>
          <w:p w14:paraId="209DF4F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sprechen vernehmlich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verständlich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</w:p>
          <w:p w14:paraId="66CB562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 und Stimme, Gestaltungskompetenz </w:t>
            </w:r>
          </w:p>
          <w:p w14:paraId="21B63A9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drücken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in Gruppenaktionen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Gefühle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mit der Stimme aus, </w:t>
            </w:r>
          </w:p>
          <w:p w14:paraId="66F293D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wenden chorische Gestaltungsmittel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Sprache an, </w:t>
            </w:r>
          </w:p>
          <w:p w14:paraId="031D6E0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gehen im Spiel verbal und nonverbal aufeinander ein,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13BA3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Spiele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Übungen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zur stimmlich - sprachlichen Darstellung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proofErr w:type="gram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</w:t>
            </w:r>
            <w:proofErr w:type="gram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Inhaltsverzeichnis der Handreichung „Theater entwickelt Sprache“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DCCE5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Stimm- und Sprachgestaltung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verschiedene Orte </w:t>
            </w:r>
          </w:p>
          <w:p w14:paraId="57E4CD1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lastRenderedPageBreak/>
              <w:t xml:space="preserve">Chorische Sprachgestaltungen: Geisterschloss, Rush-Hour, im Dschungel </w:t>
            </w:r>
          </w:p>
        </w:tc>
      </w:tr>
      <w:tr w:rsidR="00551704" w:rsidRPr="00551704" w14:paraId="08CD14DF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1B0B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lastRenderedPageBreak/>
              <w:t xml:space="preserve">Tanz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6000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Zeit u. Rhythmus, Gestaltungskompetenz </w:t>
            </w:r>
          </w:p>
          <w:p w14:paraId="488BDD5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wenden rhythmische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Abläufe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unter Anleitung an, </w:t>
            </w:r>
          </w:p>
          <w:p w14:paraId="38B63EE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nutzen Impulse der Musik </w:t>
            </w:r>
            <w:proofErr w:type="spellStart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0"/>
                <w:szCs w:val="20"/>
                <w:lang w:eastAsia="de-DE"/>
              </w:rPr>
              <w:t xml:space="preserve"> und Stimme, Gestaltungskompetenz </w:t>
            </w:r>
          </w:p>
          <w:p w14:paraId="4298BD0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setzen eigene Bewegungen gezielt und wiederholbar ein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962F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Tanzspiele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Diamant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22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Ich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hab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‘ eine Idee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SF 59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Bewegungspattern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 Rhythmus (Liedertext, Melodieverlauf) wird gestaltet, Bewegungen und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Abläufe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festgelegt und choreographiert.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Weitere Spiele mit Musik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 xml:space="preserve">Karten 15, 34, 37, 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7070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Zirkus, Akrobatik </w:t>
            </w:r>
          </w:p>
          <w:p w14:paraId="0456963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B.Smetana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Die Moldau –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Qualitäten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des Wassers, Choreographien, Bewegungsgestaltung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M. Mussorgsky: Bilder einer Ausstellung </w:t>
            </w:r>
          </w:p>
        </w:tc>
      </w:tr>
      <w:tr w:rsidR="00551704" w:rsidRPr="00551704" w14:paraId="28B07825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6698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Zuschauer Reflexion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B5AE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Kommunikative Kompetenz aller Handlungsfelder </w:t>
            </w:r>
          </w:p>
          <w:p w14:paraId="474C0BB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beobachten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des Spiel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anderer und tauschen sich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darüber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aus, </w:t>
            </w:r>
          </w:p>
          <w:p w14:paraId="4B6B431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geben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Rückmeldung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wenden Fachsprache an.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A166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lastRenderedPageBreak/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Feedbackmethoden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Topps und Tipps, positive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Rückmeldung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„Warme Dusche“, Beobachtungskriterien auf Karten,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Rückmeldung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vorgegebenem Fokus wie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Körperhaltung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Ausrichtung zum Publikum, </w:t>
            </w:r>
          </w:p>
          <w:p w14:paraId="513B7FE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Feedback-Ampel: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grün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(Kriterien erreicht, gelb fast </w:t>
            </w:r>
          </w:p>
          <w:p w14:paraId="72A7C4F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erreicht, rot: Tipp geben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Fachbegriffe: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Aufstellungen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Ausrichtung, </w:t>
            </w:r>
          </w:p>
          <w:p w14:paraId="293C536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Ausdruck, Emotion, Figur, Gestik,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Kostüm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Mimik, Rolle, Steigerung, Stimme.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98E30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14:paraId="14FDD978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7 </w:t>
      </w:r>
    </w:p>
    <w:p w14:paraId="698C82A5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p w14:paraId="4E7CDAAB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Curriculum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für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Klasse 4 </w:t>
      </w:r>
    </w:p>
    <w:p w14:paraId="26DDAD16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" w:eastAsia="Times New Roman" w:hAnsi="Arial" w:cs="Arial"/>
          <w:lang w:eastAsia="de-DE"/>
        </w:rPr>
        <w:t xml:space="preserve">Entwicklung einer Szene, Eigenproduktion </w:t>
      </w:r>
    </w:p>
    <w:p w14:paraId="2145EC1A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,Bold" w:eastAsia="Times New Roman" w:hAnsi="Arial,Bold" w:cs="Times New Roman"/>
          <w:lang w:eastAsia="de-DE"/>
        </w:rPr>
        <w:t xml:space="preserve">Inhalte Kompetenzen Spiele und </w:t>
      </w:r>
      <w:proofErr w:type="spellStart"/>
      <w:r w:rsidRPr="00551704">
        <w:rPr>
          <w:rFonts w:ascii="Arial,Bold" w:eastAsia="Times New Roman" w:hAnsi="Arial,Bold" w:cs="Times New Roman"/>
          <w:lang w:eastAsia="de-DE"/>
        </w:rPr>
        <w:t>Übungen</w:t>
      </w:r>
      <w:proofErr w:type="spellEnd"/>
      <w:r w:rsidRPr="00551704">
        <w:rPr>
          <w:rFonts w:ascii="Arial,Bold" w:eastAsia="Times New Roman" w:hAnsi="Arial,Bold" w:cs="Times New Roman"/>
          <w:lang w:eastAsia="de-DE"/>
        </w:rPr>
        <w:t xml:space="preserve"> Handlungsbeispiele / Projekte </w:t>
      </w:r>
    </w:p>
    <w:p w14:paraId="3C147A72" w14:textId="6C9AEA24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Die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Schülerinnen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 und </w:t>
      </w:r>
      <w:proofErr w:type="spellStart"/>
      <w:r w:rsidRPr="00551704">
        <w:rPr>
          <w:rFonts w:ascii="Arial" w:eastAsia="Times New Roman" w:hAnsi="Arial" w:cs="Arial"/>
          <w:sz w:val="18"/>
          <w:szCs w:val="18"/>
          <w:lang w:eastAsia="de-DE"/>
        </w:rPr>
        <w:t>Schüler</w:t>
      </w:r>
      <w:proofErr w:type="spellEnd"/>
      <w:r w:rsidRPr="00551704">
        <w:rPr>
          <w:rFonts w:ascii="Arial" w:eastAsia="Times New Roman" w:hAnsi="Arial" w:cs="Arial"/>
          <w:sz w:val="18"/>
          <w:szCs w:val="18"/>
          <w:lang w:eastAsia="de-DE"/>
        </w:rPr>
        <w:t xml:space="preserve">...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61"/>
        <w:gridCol w:w="4587"/>
        <w:gridCol w:w="3387"/>
      </w:tblGrid>
      <w:tr w:rsidR="00551704" w:rsidRPr="00551704" w14:paraId="5FA11CB6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A4B1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Szene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EBB5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Zeit u. Rhythmus, Sachkompetenz </w:t>
            </w:r>
          </w:p>
          <w:p w14:paraId="2835F5A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kennen szenische Bauprinzipien wie Anfang,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Höhepunkt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und Schluss und einfache dramaturgische Gestaltungselemente wie Steigerung, Wiederholung, Spannungsaufbau,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Überraschung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, Gegensatz, </w:t>
            </w:r>
          </w:p>
          <w:p w14:paraId="391E344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begreifen den Zusammenhang der gespielten Handlung, </w:t>
            </w:r>
          </w:p>
          <w:p w14:paraId="56C95AF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>Körper</w:t>
            </w:r>
            <w:proofErr w:type="spellEnd"/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 und Raum, Gestaltungskompetenz </w:t>
            </w:r>
          </w:p>
          <w:p w14:paraId="05B4A72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bringen szenische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Einfälle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Vorschläge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ein,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C633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Szenenentwicklung durch Spielaufgaben mit Hilfe von... </w:t>
            </w:r>
          </w:p>
          <w:p w14:paraId="04F6569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Standbildern: Was passiert davor / danach? Szene zwischen 2 Standbildern,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Zitaten aus einem Text,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Bildern, Comics, </w:t>
            </w:r>
          </w:p>
          <w:p w14:paraId="7963FDF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Sprichwörtern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</w:p>
          <w:p w14:paraId="0C13189F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Zeitungsausschnitten, Schlagzeilen.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Szenenentwicklung mit einem besonderen </w:t>
            </w:r>
          </w:p>
          <w:p w14:paraId="53A4334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Fokus auf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Anfang und Ende der Szene, Requisiten,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Bühnenbild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Nutzen des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Bühnenraumes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emotionalen Ausdrucks,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chorisches Sprechen, besondere Gestaltungselemente wie Tempo, Wiederholung, Pausen... </w:t>
            </w:r>
          </w:p>
          <w:p w14:paraId="5D4EED8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Verschriftlichen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von Szenen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Dialoge schreiben,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Abläufe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notieren, Szenenskizzen anfertigen (Wer steht wann wo?).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B0E4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lastRenderedPageBreak/>
              <w:t xml:space="preserve">Literatur: Christiane Brem „Theatererlebnisse - Mit Kindern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Theaterstücke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kreativ gestalten“ </w:t>
            </w:r>
          </w:p>
          <w:p w14:paraId="355EFF5A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Stefanie Vortisch „Keine Angst vor dem Theater - Werkstattbuch mit 100 Spielideen und mehr“ </w:t>
            </w:r>
          </w:p>
          <w:p w14:paraId="1876DF76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Theatrale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Auseinandersetzung mit Themen: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>Wasser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Die 4 Elemente </w:t>
            </w:r>
          </w:p>
          <w:p w14:paraId="23677B7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lastRenderedPageBreak/>
              <w:t>Hamburgische Geschichte Zeit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>Grundschulzeit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Bücher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/ Zeitung / Lesen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Träume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  <w:p w14:paraId="53F7AC7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Glück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51704" w:rsidRPr="00551704" w14:paraId="7B2DAE65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7622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551704">
              <w:rPr>
                <w:rFonts w:ascii="Arial" w:eastAsia="Times New Roman" w:hAnsi="Arial" w:cs="Arial"/>
                <w:lang w:eastAsia="de-DE"/>
              </w:rPr>
              <w:lastRenderedPageBreak/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CA16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Raum und Bild, Sachkompetenz </w:t>
            </w:r>
          </w:p>
          <w:p w14:paraId="3A2880E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begreifen sich als Teil eines Bildes </w:t>
            </w:r>
          </w:p>
          <w:p w14:paraId="3EE4DB6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Raum und Bild, Gestaltungskompetenz </w:t>
            </w:r>
          </w:p>
          <w:p w14:paraId="6CC1E9F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experimentieren mit der Bildwirkung, </w:t>
            </w:r>
          </w:p>
          <w:p w14:paraId="66388F2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Raum u. Bild, kommunikative Kompetenz </w:t>
            </w:r>
          </w:p>
          <w:p w14:paraId="22D7B10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entwickeln Aufmerksamkeit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für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FB47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Beziehung Spieler und Raum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kippt 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t>Karte 7</w:t>
            </w:r>
            <w:r w:rsidRPr="00551704">
              <w:rPr>
                <w:rFonts w:ascii="Arial,Italic" w:eastAsia="Times New Roman" w:hAnsi="Arial,Italic" w:cs="Times New Roman"/>
                <w:sz w:val="20"/>
                <w:szCs w:val="20"/>
                <w:lang w:eastAsia="de-DE"/>
              </w:rPr>
              <w:br/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9 Punkte </w:t>
            </w:r>
          </w:p>
          <w:p w14:paraId="3AABC972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wird in ein aus neun Punkten bestehendes Feld eingeteilt. Die Wirkung des Theaterspiels an den unterschiedlichen Orten wird mit der Spielgruppe reflektiert und gezielt </w:t>
            </w:r>
          </w:p>
          <w:p w14:paraId="6B5BF06E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genutzt.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Auf – und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Abgänge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variieren, </w:t>
            </w:r>
          </w:p>
          <w:p w14:paraId="412399E2" w14:textId="14B8FC8B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551704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"/var/folders/vv/kblksrkn7q3bslfhm02zlnrc0000gp/T/com.microsoft.Word/WebArchiveCopyPasteTempFiles/page8image3210368720" \* MERGEFORMATINET </w:instrText>
            </w:r>
            <w:r w:rsidRPr="0055170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55170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1792DEB7" wp14:editId="2FF2E7F2">
                  <wp:extent cx="546100" cy="596900"/>
                  <wp:effectExtent l="0" t="0" r="0" b="0"/>
                  <wp:docPr id="3" name="Grafik 3" descr="page8image3210368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8image3210368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70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3389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Spiel an anderen Orten: Flure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Treppenhäuser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Öffentlicher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Raum </w:t>
            </w:r>
          </w:p>
        </w:tc>
      </w:tr>
    </w:tbl>
    <w:p w14:paraId="228860D7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8 </w:t>
      </w:r>
    </w:p>
    <w:p w14:paraId="64F7CD3A" w14:textId="77777777" w:rsidR="00551704" w:rsidRPr="00551704" w:rsidRDefault="00551704" w:rsidP="00551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LIF 11 - Beratungsfeld Theater Grundschule und Klasse 5 / 6 - Johanna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Vierbaum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- Mustercurriculum – </w:t>
      </w:r>
      <w:proofErr w:type="spellStart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>März</w:t>
      </w:r>
      <w:proofErr w:type="spellEnd"/>
      <w:r w:rsidRPr="00551704">
        <w:rPr>
          <w:rFonts w:ascii="Calibri" w:eastAsia="Times New Roman" w:hAnsi="Calibri" w:cs="Calibri"/>
          <w:sz w:val="22"/>
          <w:szCs w:val="22"/>
          <w:lang w:eastAsia="de-DE"/>
        </w:rPr>
        <w:t xml:space="preserve"> 2018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905"/>
        <w:gridCol w:w="4884"/>
        <w:gridCol w:w="5021"/>
      </w:tblGrid>
      <w:tr w:rsidR="00551704" w:rsidRPr="00551704" w14:paraId="3D5499F7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921F5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87F7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das Geschehen im Raum,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E81F8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Spiel aus dem Off,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Wege auf der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festlegen.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CF877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551704" w:rsidRPr="00551704" w14:paraId="56A41779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35D10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Projekt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621D4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C94F5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sz w:val="22"/>
                <w:szCs w:val="22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Beteiligung an der Planung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Durchführung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des Projektes </w:t>
            </w:r>
          </w:p>
          <w:p w14:paraId="53AB7E2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Themenauswahl, Szenenauswahl, Gestaltung der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Übergänge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zeitlicher Ablauf, Zeitschiene,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Dialogentwicklung </w:t>
            </w:r>
          </w:p>
          <w:p w14:paraId="75128D07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Planung und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Durchführung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Aufführungen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94BF6" w14:textId="77777777" w:rsidR="00551704" w:rsidRPr="00551704" w:rsidRDefault="00551704" w:rsidP="0055170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551704" w:rsidRPr="00551704" w14:paraId="0BB247AA" w14:textId="77777777" w:rsidTr="005517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25678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lang w:eastAsia="de-DE"/>
              </w:rPr>
              <w:t xml:space="preserve">Zuschauer Reflexion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00A4F1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,Bold" w:eastAsia="Times New Roman" w:hAnsi="Arial,Bold" w:cs="Times New Roman"/>
                <w:sz w:val="22"/>
                <w:szCs w:val="22"/>
                <w:lang w:eastAsia="de-DE"/>
              </w:rPr>
              <w:t xml:space="preserve">Kommunikative Kompetenz aller Handlungsfelder </w:t>
            </w:r>
          </w:p>
          <w:p w14:paraId="41C48CBD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beobachten </w:t>
            </w:r>
            <w:proofErr w:type="gram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des Spiel</w:t>
            </w:r>
            <w:proofErr w:type="gram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anderer und tauschen sich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darüber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aus, </w:t>
            </w:r>
          </w:p>
          <w:p w14:paraId="2C580AA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geben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Rückmeldung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E446C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Feedbackmethoden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SpL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stellt Fragen nach: dem Inhalt, der Form und der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theatralen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Mittel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Schriftliches Feedback / Fragebogen </w:t>
            </w:r>
          </w:p>
          <w:p w14:paraId="7AB3B833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Courier New" w:eastAsia="Times New Roman" w:hAnsi="Courier New" w:cs="Courier New"/>
                <w:lang w:eastAsia="de-DE"/>
              </w:rPr>
              <w:t xml:space="preserve">o </w:t>
            </w: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Wenden Fachbegriffe an</w:t>
            </w:r>
            <w:r w:rsidRPr="00551704">
              <w:rPr>
                <w:rFonts w:ascii="Arial" w:eastAsia="Times New Roman" w:hAnsi="Arial" w:cs="Arial"/>
                <w:lang w:eastAsia="de-DE"/>
              </w:rPr>
              <w:t xml:space="preserve">: </w:t>
            </w:r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Auf- und Abgang, Bild,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Bühnenbild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Choreographie, Gestaltungsmittel, Off, </w:t>
            </w:r>
            <w:proofErr w:type="spellStart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Präsentation</w:t>
            </w:r>
            <w:proofErr w:type="spellEnd"/>
            <w:r w:rsidRPr="005517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Szene, Wege im Raum.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E7BFB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Reflexion als Mittel der Szenen- und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Stückentwicklung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  <w:p w14:paraId="4FD724F9" w14:textId="77777777" w:rsidR="00551704" w:rsidRPr="00551704" w:rsidRDefault="00551704" w:rsidP="00551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Reflexion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über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Theaterbesuche, </w:t>
            </w:r>
            <w:proofErr w:type="spellStart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Theaterpädagogisches</w:t>
            </w:r>
            <w:proofErr w:type="spellEnd"/>
            <w:r w:rsidRPr="0055170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Material der Theater (Junges Schauspielhaus, Ohnsorg-Theater, Thalia) </w:t>
            </w:r>
          </w:p>
        </w:tc>
      </w:tr>
    </w:tbl>
    <w:p w14:paraId="600B20A5" w14:textId="77777777" w:rsidR="00331568" w:rsidRDefault="00331568"/>
    <w:sectPr w:rsidR="00331568" w:rsidSect="00551704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9ACF" w14:textId="77777777" w:rsidR="003916A3" w:rsidRDefault="003916A3" w:rsidP="00551704">
      <w:r>
        <w:separator/>
      </w:r>
    </w:p>
  </w:endnote>
  <w:endnote w:type="continuationSeparator" w:id="0">
    <w:p w14:paraId="0FDA6D09" w14:textId="77777777" w:rsidR="003916A3" w:rsidRDefault="003916A3" w:rsidP="0055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mburgSans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181D" w14:textId="77777777" w:rsidR="003916A3" w:rsidRDefault="003916A3" w:rsidP="00551704">
      <w:r>
        <w:separator/>
      </w:r>
    </w:p>
  </w:footnote>
  <w:footnote w:type="continuationSeparator" w:id="0">
    <w:p w14:paraId="04B11986" w14:textId="77777777" w:rsidR="003916A3" w:rsidRDefault="003916A3" w:rsidP="0055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4"/>
    <w:rsid w:val="000A08E4"/>
    <w:rsid w:val="00331568"/>
    <w:rsid w:val="003916A3"/>
    <w:rsid w:val="00551704"/>
    <w:rsid w:val="00861394"/>
    <w:rsid w:val="009951B4"/>
    <w:rsid w:val="00A3269E"/>
    <w:rsid w:val="00B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200BD"/>
  <w15:chartTrackingRefBased/>
  <w15:docId w15:val="{C3C36450-5841-134B-BA7C-918C4D2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15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5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156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517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704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5517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7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.hamburg.de/theater/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2976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Wolfrum Gudrun</dc:creator>
  <cp:keywords/>
  <dc:description/>
  <cp:lastModifiedBy>Wolfrum Gudrun</cp:lastModifiedBy>
  <cp:revision>2</cp:revision>
  <dcterms:created xsi:type="dcterms:W3CDTF">2021-03-15T14:52:00Z</dcterms:created>
  <dcterms:modified xsi:type="dcterms:W3CDTF">2021-03-23T16:34:00Z</dcterms:modified>
</cp:coreProperties>
</file>